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D34A" w14:textId="77777777" w:rsidR="00AE77D9" w:rsidRDefault="00AE77D9" w:rsidP="00AE77D9">
      <w:pPr>
        <w:outlineLvl w:val="0"/>
        <w:rPr>
          <w:rFonts w:ascii="Calibri" w:hAnsi="Calibri" w:cs="Calibri"/>
          <w:sz w:val="22"/>
          <w:szCs w:val="22"/>
          <w14:ligatures w14:val="none"/>
        </w:rPr>
      </w:pPr>
      <w:bookmarkStart w:id="0" w:name="_MailOriginal"/>
      <w:r>
        <w:rPr>
          <w:rFonts w:ascii="Calibri" w:hAnsi="Calibri" w:cs="Calibri"/>
          <w:b/>
          <w:bCs/>
          <w:sz w:val="22"/>
          <w:szCs w:val="22"/>
          <w14:ligatures w14:val="none"/>
        </w:rPr>
        <w:t>From:</w:t>
      </w:r>
      <w:r>
        <w:rPr>
          <w:rFonts w:ascii="Calibri" w:hAnsi="Calibri" w:cs="Calibri"/>
          <w:sz w:val="22"/>
          <w:szCs w:val="22"/>
          <w14:ligatures w14:val="none"/>
        </w:rPr>
        <w:t xml:space="preserve"> Melissa Laramie &lt;</w:t>
      </w:r>
      <w:hyperlink r:id="rId5" w:history="1">
        <w:r>
          <w:rPr>
            <w:rStyle w:val="Hyperlink"/>
            <w:rFonts w:ascii="Calibri" w:hAnsi="Calibri" w:cs="Calibri"/>
            <w:sz w:val="22"/>
            <w:szCs w:val="22"/>
            <w14:ligatures w14:val="none"/>
          </w:rPr>
          <w:t>Melissa.Laramie@gcpsk12.org</w:t>
        </w:r>
      </w:hyperlink>
      <w:r>
        <w:rPr>
          <w:rFonts w:ascii="Calibri" w:hAnsi="Calibri" w:cs="Calibri"/>
          <w:sz w:val="22"/>
          <w:szCs w:val="22"/>
          <w14:ligatures w14:val="none"/>
        </w:rPr>
        <w:t xml:space="preserve">&gt; </w:t>
      </w:r>
      <w:r>
        <w:rPr>
          <w:rFonts w:ascii="Calibri" w:hAnsi="Calibri" w:cs="Calibri"/>
          <w:sz w:val="22"/>
          <w:szCs w:val="22"/>
          <w14:ligatures w14:val="none"/>
        </w:rPr>
        <w:br/>
      </w:r>
      <w:r>
        <w:rPr>
          <w:rFonts w:ascii="Calibri" w:hAnsi="Calibri" w:cs="Calibri"/>
          <w:b/>
          <w:bCs/>
          <w:sz w:val="22"/>
          <w:szCs w:val="22"/>
          <w14:ligatures w14:val="none"/>
        </w:rPr>
        <w:t>Sent:</w:t>
      </w:r>
      <w:r>
        <w:rPr>
          <w:rFonts w:ascii="Calibri" w:hAnsi="Calibri" w:cs="Calibri"/>
          <w:sz w:val="22"/>
          <w:szCs w:val="22"/>
          <w14:ligatures w14:val="none"/>
        </w:rPr>
        <w:t xml:space="preserve"> Friday, November 21, 2025 10:49 AM</w:t>
      </w:r>
      <w:r>
        <w:rPr>
          <w:rFonts w:ascii="Calibri" w:hAnsi="Calibri" w:cs="Calibri"/>
          <w:sz w:val="22"/>
          <w:szCs w:val="22"/>
          <w14:ligatures w14:val="none"/>
        </w:rPr>
        <w:br/>
      </w:r>
      <w:r>
        <w:rPr>
          <w:rFonts w:ascii="Calibri" w:hAnsi="Calibri" w:cs="Calibri"/>
          <w:b/>
          <w:bCs/>
          <w:sz w:val="22"/>
          <w:szCs w:val="22"/>
          <w14:ligatures w14:val="none"/>
        </w:rPr>
        <w:t>To:</w:t>
      </w:r>
      <w:r>
        <w:rPr>
          <w:rFonts w:ascii="Calibri" w:hAnsi="Calibri" w:cs="Calibri"/>
          <w:sz w:val="22"/>
          <w:szCs w:val="22"/>
          <w14:ligatures w14:val="none"/>
        </w:rPr>
        <w:t xml:space="preserve"> Leadership Development I &lt;</w:t>
      </w:r>
      <w:hyperlink r:id="rId6" w:history="1">
        <w:r>
          <w:rPr>
            <w:rStyle w:val="Hyperlink"/>
            <w:rFonts w:ascii="Calibri" w:hAnsi="Calibri" w:cs="Calibri"/>
            <w:sz w:val="22"/>
            <w:szCs w:val="22"/>
            <w14:ligatures w14:val="none"/>
          </w:rPr>
          <w:t>LeadershipDevelopmentI@gcpsk12.org</w:t>
        </w:r>
      </w:hyperlink>
      <w:r>
        <w:rPr>
          <w:rFonts w:ascii="Calibri" w:hAnsi="Calibri" w:cs="Calibri"/>
          <w:sz w:val="22"/>
          <w:szCs w:val="22"/>
          <w14:ligatures w14:val="none"/>
        </w:rPr>
        <w:t>&gt;</w:t>
      </w:r>
      <w:r>
        <w:rPr>
          <w:rFonts w:ascii="Calibri" w:hAnsi="Calibri" w:cs="Calibri"/>
          <w:sz w:val="22"/>
          <w:szCs w:val="22"/>
          <w14:ligatures w14:val="none"/>
        </w:rPr>
        <w:br/>
      </w:r>
      <w:r>
        <w:rPr>
          <w:rFonts w:ascii="Calibri" w:hAnsi="Calibri" w:cs="Calibri"/>
          <w:b/>
          <w:bCs/>
          <w:sz w:val="22"/>
          <w:szCs w:val="22"/>
          <w14:ligatures w14:val="none"/>
        </w:rPr>
        <w:t>Cc:</w:t>
      </w:r>
      <w:r>
        <w:rPr>
          <w:rFonts w:ascii="Calibri" w:hAnsi="Calibri" w:cs="Calibri"/>
          <w:sz w:val="22"/>
          <w:szCs w:val="22"/>
          <w14:ligatures w14:val="none"/>
        </w:rPr>
        <w:t xml:space="preserve"> Jorge Gomez &lt;</w:t>
      </w:r>
      <w:hyperlink r:id="rId7" w:history="1">
        <w:r>
          <w:rPr>
            <w:rStyle w:val="Hyperlink"/>
            <w:rFonts w:ascii="Calibri" w:hAnsi="Calibri" w:cs="Calibri"/>
            <w:sz w:val="22"/>
            <w:szCs w:val="22"/>
            <w14:ligatures w14:val="none"/>
          </w:rPr>
          <w:t>Jorge.Gomez@gcpsk12.org</w:t>
        </w:r>
      </w:hyperlink>
      <w:r>
        <w:rPr>
          <w:rFonts w:ascii="Calibri" w:hAnsi="Calibri" w:cs="Calibri"/>
          <w:sz w:val="22"/>
          <w:szCs w:val="22"/>
          <w14:ligatures w14:val="none"/>
        </w:rPr>
        <w:t>&gt;</w:t>
      </w:r>
      <w:r>
        <w:rPr>
          <w:rFonts w:ascii="Calibri" w:hAnsi="Calibri" w:cs="Calibri"/>
          <w:sz w:val="22"/>
          <w:szCs w:val="22"/>
          <w14:ligatures w14:val="none"/>
        </w:rPr>
        <w:br/>
      </w:r>
      <w:r>
        <w:rPr>
          <w:rFonts w:ascii="Calibri" w:hAnsi="Calibri" w:cs="Calibri"/>
          <w:b/>
          <w:bCs/>
          <w:sz w:val="22"/>
          <w:szCs w:val="22"/>
          <w14:ligatures w14:val="none"/>
        </w:rPr>
        <w:t>Subject:</w:t>
      </w:r>
      <w:r>
        <w:rPr>
          <w:rFonts w:ascii="Calibri" w:hAnsi="Calibri" w:cs="Calibri"/>
          <w:sz w:val="22"/>
          <w:szCs w:val="22"/>
          <w14:ligatures w14:val="none"/>
        </w:rPr>
        <w:t xml:space="preserve"> Important Reminder: GCPS Procedures for Visits by Law Enforcement Officials</w:t>
      </w:r>
    </w:p>
    <w:p w14:paraId="6D6899E4" w14:textId="77777777" w:rsidR="00AE77D9" w:rsidRDefault="00AE77D9" w:rsidP="00AE77D9"/>
    <w:p w14:paraId="60E4C220" w14:textId="77777777" w:rsidR="00AE77D9" w:rsidRDefault="00AE77D9" w:rsidP="00AE77D9">
      <w:pPr>
        <w:pStyle w:val="NormalWeb"/>
        <w:spacing w:before="0" w:beforeAutospacing="0" w:after="0" w:afterAutospacing="0"/>
        <w:rPr>
          <w:rFonts w:ascii="Museo Sans 300" w:hAnsi="Museo Sans 300"/>
          <w:sz w:val="22"/>
          <w:szCs w:val="22"/>
        </w:rPr>
      </w:pPr>
      <w:r>
        <w:rPr>
          <w:rFonts w:ascii="Museo Sans 300" w:hAnsi="Museo Sans 300"/>
          <w:sz w:val="22"/>
          <w:szCs w:val="22"/>
        </w:rPr>
        <w:t>Dear Principals and District Leaders,</w:t>
      </w:r>
    </w:p>
    <w:p w14:paraId="42F84108" w14:textId="77777777" w:rsidR="00AE77D9" w:rsidRDefault="00AE77D9" w:rsidP="00AE77D9">
      <w:pPr>
        <w:pStyle w:val="NormalWeb"/>
        <w:spacing w:before="0" w:beforeAutospacing="0" w:after="0" w:afterAutospacing="0"/>
        <w:rPr>
          <w:rFonts w:ascii="Museo Sans 300" w:hAnsi="Museo Sans 300"/>
          <w:sz w:val="22"/>
          <w:szCs w:val="22"/>
        </w:rPr>
      </w:pPr>
    </w:p>
    <w:p w14:paraId="48E3AFF7" w14:textId="77777777" w:rsidR="00AE77D9" w:rsidRDefault="00AE77D9" w:rsidP="00AE77D9">
      <w:pPr>
        <w:pStyle w:val="NormalWeb"/>
        <w:spacing w:before="0" w:beforeAutospacing="0" w:after="0" w:afterAutospacing="0"/>
        <w:rPr>
          <w:rFonts w:ascii="Museo Sans 300" w:hAnsi="Museo Sans 300"/>
          <w:sz w:val="22"/>
          <w:szCs w:val="22"/>
        </w:rPr>
      </w:pPr>
      <w:r>
        <w:rPr>
          <w:rFonts w:ascii="Museo Sans 300" w:hAnsi="Museo Sans 300"/>
          <w:sz w:val="22"/>
          <w:szCs w:val="22"/>
        </w:rPr>
        <w:t>Gwinnett County Public Schools remains steadfast in our commitment to provide a safe, welcoming place for every student, every day. Our schools serve families from many cultures, languages, and immigration experiences, and our shared responsibility is to ensure all students feel protected, cared for, and ready to learn, grow, and thrive.</w:t>
      </w:r>
    </w:p>
    <w:p w14:paraId="61E26B53" w14:textId="77777777" w:rsidR="00AE77D9" w:rsidRDefault="00AE77D9" w:rsidP="00AE77D9">
      <w:pPr>
        <w:pStyle w:val="NormalWeb"/>
        <w:spacing w:before="0" w:beforeAutospacing="0" w:after="0" w:afterAutospacing="0"/>
        <w:rPr>
          <w:rFonts w:ascii="Museo Sans 300" w:hAnsi="Museo Sans 300"/>
          <w:sz w:val="22"/>
          <w:szCs w:val="22"/>
        </w:rPr>
      </w:pPr>
    </w:p>
    <w:p w14:paraId="463C2BC3" w14:textId="77777777" w:rsidR="00AE77D9" w:rsidRDefault="00AE77D9" w:rsidP="00AE77D9">
      <w:pPr>
        <w:pStyle w:val="NormalWeb"/>
        <w:spacing w:before="0" w:beforeAutospacing="0" w:after="0" w:afterAutospacing="0"/>
        <w:rPr>
          <w:rFonts w:ascii="Museo Sans 300" w:hAnsi="Museo Sans 300"/>
          <w:sz w:val="22"/>
          <w:szCs w:val="22"/>
        </w:rPr>
      </w:pPr>
      <w:r>
        <w:rPr>
          <w:rFonts w:ascii="Museo Sans 300" w:hAnsi="Museo Sans 300"/>
          <w:sz w:val="22"/>
          <w:szCs w:val="22"/>
        </w:rPr>
        <w:t xml:space="preserve">As leaders, it is essential that you are prepared, confident in the district’s expectations, and ready to support your school communities should questions arise. </w:t>
      </w:r>
      <w:r>
        <w:rPr>
          <w:rFonts w:ascii="Museo Sans 500" w:hAnsi="Museo Sans 500"/>
          <w:sz w:val="22"/>
          <w:szCs w:val="22"/>
        </w:rPr>
        <w:t xml:space="preserve">Later today, we will share brief, reassuring messages with both staff and families via </w:t>
      </w:r>
      <w:proofErr w:type="spellStart"/>
      <w:r>
        <w:rPr>
          <w:rFonts w:ascii="Museo Sans 500" w:hAnsi="Museo Sans 500"/>
          <w:sz w:val="22"/>
          <w:szCs w:val="22"/>
        </w:rPr>
        <w:t>ParentSquare</w:t>
      </w:r>
      <w:proofErr w:type="spellEnd"/>
      <w:r>
        <w:rPr>
          <w:rFonts w:ascii="Museo Sans 500" w:hAnsi="Museo Sans 500"/>
          <w:sz w:val="22"/>
          <w:szCs w:val="22"/>
        </w:rPr>
        <w:t xml:space="preserve">. </w:t>
      </w:r>
      <w:r>
        <w:rPr>
          <w:rFonts w:ascii="Museo Sans 300" w:hAnsi="Museo Sans 300"/>
          <w:sz w:val="22"/>
          <w:szCs w:val="22"/>
        </w:rPr>
        <w:t xml:space="preserve">The messages are attached for your review. </w:t>
      </w:r>
    </w:p>
    <w:p w14:paraId="0D67C52A" w14:textId="77777777" w:rsidR="00AE77D9" w:rsidRDefault="00AE77D9" w:rsidP="00AE77D9">
      <w:pPr>
        <w:pStyle w:val="NormalWeb"/>
        <w:spacing w:before="0" w:beforeAutospacing="0" w:after="0" w:afterAutospacing="0"/>
        <w:rPr>
          <w:rFonts w:ascii="Museo Sans 300" w:hAnsi="Museo Sans 300"/>
          <w:sz w:val="22"/>
          <w:szCs w:val="22"/>
        </w:rPr>
      </w:pPr>
    </w:p>
    <w:p w14:paraId="61039042" w14:textId="77777777" w:rsidR="00AE77D9" w:rsidRDefault="00AE77D9" w:rsidP="00AE77D9">
      <w:pPr>
        <w:pStyle w:val="NormalWeb"/>
        <w:spacing w:before="0" w:beforeAutospacing="0" w:after="0" w:afterAutospacing="0"/>
        <w:rPr>
          <w:rFonts w:ascii="Museo Sans 300" w:hAnsi="Museo Sans 300"/>
          <w:sz w:val="22"/>
          <w:szCs w:val="22"/>
        </w:rPr>
      </w:pPr>
      <w:r>
        <w:rPr>
          <w:rFonts w:ascii="Museo Sans 300" w:hAnsi="Museo Sans 300"/>
          <w:sz w:val="22"/>
          <w:szCs w:val="22"/>
        </w:rPr>
        <w:t xml:space="preserve">This communication is a reminder of our </w:t>
      </w:r>
      <w:r>
        <w:rPr>
          <w:rFonts w:ascii="Museo Sans 500" w:hAnsi="Museo Sans 500"/>
          <w:sz w:val="22"/>
          <w:szCs w:val="22"/>
        </w:rPr>
        <w:t>standard operating procedures</w:t>
      </w:r>
      <w:r>
        <w:rPr>
          <w:rFonts w:ascii="Museo Sans 300" w:hAnsi="Museo Sans 300"/>
          <w:sz w:val="22"/>
          <w:szCs w:val="22"/>
        </w:rPr>
        <w:t xml:space="preserve"> for how we interface with any law enforcement officials that come onto any GCPS campus or facility. It is important to understand that, </w:t>
      </w:r>
      <w:r>
        <w:rPr>
          <w:rFonts w:ascii="Museo Sans 500" w:hAnsi="Museo Sans 500"/>
          <w:sz w:val="22"/>
          <w:szCs w:val="22"/>
        </w:rPr>
        <w:t>by law, a child's immigration status (or that of their parents) does not affect their right to receive a public education</w:t>
      </w:r>
      <w:r>
        <w:rPr>
          <w:rFonts w:ascii="Museo Sans 300" w:hAnsi="Museo Sans 300"/>
          <w:sz w:val="22"/>
          <w:szCs w:val="22"/>
        </w:rPr>
        <w:t>. Your leadership and clarity in following these procedures are critical to keeping students and staff safe and ensuring our district remains firmly student-centered.</w:t>
      </w:r>
    </w:p>
    <w:p w14:paraId="60C21010" w14:textId="77777777" w:rsidR="00AE77D9" w:rsidRDefault="00AE77D9" w:rsidP="00AE77D9">
      <w:pPr>
        <w:pStyle w:val="NormalWeb"/>
        <w:spacing w:before="0" w:beforeAutospacing="0" w:after="0" w:afterAutospacing="0"/>
        <w:rPr>
          <w:rFonts w:ascii="Museo Sans 300" w:hAnsi="Museo Sans 300"/>
          <w:sz w:val="22"/>
          <w:szCs w:val="22"/>
        </w:rPr>
      </w:pPr>
    </w:p>
    <w:p w14:paraId="0FEF18B9" w14:textId="77777777" w:rsidR="00AE77D9" w:rsidRDefault="00AE77D9" w:rsidP="00AE77D9">
      <w:pPr>
        <w:pStyle w:val="NormalWeb"/>
        <w:spacing w:before="0" w:beforeAutospacing="0" w:after="0" w:afterAutospacing="0"/>
        <w:rPr>
          <w:rFonts w:ascii="Museo 300" w:hAnsi="Museo 300"/>
          <w:sz w:val="22"/>
          <w:szCs w:val="22"/>
        </w:rPr>
      </w:pPr>
      <w:r>
        <w:rPr>
          <w:rFonts w:ascii="Museo Sans 500" w:hAnsi="Museo Sans 500"/>
          <w:sz w:val="22"/>
          <w:szCs w:val="22"/>
        </w:rPr>
        <w:t xml:space="preserve">Thank you in advance for your attention, professionalism, and steady leadership. </w:t>
      </w:r>
      <w:r>
        <w:rPr>
          <w:rFonts w:ascii="Museo Sans 300" w:hAnsi="Museo Sans 300"/>
          <w:sz w:val="22"/>
          <w:szCs w:val="22"/>
        </w:rPr>
        <w:t xml:space="preserve">As leaders we must continue to remind our staff of such critical procedures on an ongoing basis. We have provided a resource of talking points (attached) for you and your staff, these are to support conversations with students and families. </w:t>
      </w:r>
    </w:p>
    <w:p w14:paraId="62941BB1" w14:textId="77777777" w:rsidR="00AE77D9" w:rsidRDefault="00AE77D9" w:rsidP="00AE77D9">
      <w:pPr>
        <w:pStyle w:val="NormalWeb"/>
        <w:spacing w:before="0" w:beforeAutospacing="0" w:after="0" w:afterAutospacing="0"/>
        <w:rPr>
          <w:rFonts w:ascii="Museo Sans 300" w:hAnsi="Museo Sans 300"/>
          <w:sz w:val="22"/>
          <w:szCs w:val="22"/>
        </w:rPr>
      </w:pPr>
    </w:p>
    <w:p w14:paraId="66F72EC3" w14:textId="77777777" w:rsidR="00AE77D9" w:rsidRDefault="00AE77D9" w:rsidP="00AE77D9">
      <w:pPr>
        <w:pStyle w:val="NormalWeb"/>
        <w:spacing w:before="0" w:beforeAutospacing="0" w:after="0" w:afterAutospacing="0"/>
        <w:rPr>
          <w:rFonts w:ascii="Museo Sans 500" w:hAnsi="Museo Sans 500"/>
          <w:sz w:val="22"/>
          <w:szCs w:val="22"/>
        </w:rPr>
      </w:pPr>
      <w:r>
        <w:rPr>
          <w:rFonts w:ascii="Museo Sans 500" w:hAnsi="Museo Sans 500"/>
        </w:rPr>
        <w:t>GCPS Procedures if Law Enforcement or Immigration Officials Come to a School</w:t>
      </w:r>
    </w:p>
    <w:p w14:paraId="33C9EA66" w14:textId="77777777" w:rsidR="00AE77D9" w:rsidRDefault="00AE77D9" w:rsidP="00AE77D9">
      <w:pPr>
        <w:numPr>
          <w:ilvl w:val="0"/>
          <w:numId w:val="1"/>
        </w:numPr>
        <w:rPr>
          <w:rFonts w:ascii="Museo Sans 500" w:eastAsia="Times New Roman" w:hAnsi="Museo Sans 500"/>
          <w:sz w:val="22"/>
          <w:szCs w:val="22"/>
          <w14:ligatures w14:val="none"/>
        </w:rPr>
      </w:pPr>
      <w:r>
        <w:rPr>
          <w:rFonts w:ascii="Museo Sans 500" w:eastAsia="Times New Roman" w:hAnsi="Museo Sans 500"/>
          <w:sz w:val="22"/>
          <w:szCs w:val="22"/>
          <w14:ligatures w14:val="none"/>
        </w:rPr>
        <w:t>Greet, pause, and immediately notify the principal</w:t>
      </w:r>
      <w:r>
        <w:rPr>
          <w:rFonts w:ascii="Museo Sans 300" w:eastAsia="Times New Roman" w:hAnsi="Museo Sans 300"/>
          <w:sz w:val="22"/>
          <w:szCs w:val="22"/>
          <w14:ligatures w14:val="none"/>
        </w:rPr>
        <w:t xml:space="preserve"> (or designee if principal is offsite).</w:t>
      </w:r>
    </w:p>
    <w:p w14:paraId="643212AF" w14:textId="77777777" w:rsidR="00AE77D9" w:rsidRDefault="00AE77D9" w:rsidP="00AE77D9">
      <w:pPr>
        <w:numPr>
          <w:ilvl w:val="0"/>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Treat agents respectfully, as you would any visitor, but do not provide access beyond the main office or vestibule and do not share any information.</w:t>
      </w:r>
    </w:p>
    <w:p w14:paraId="7003B649" w14:textId="77777777" w:rsidR="00AE77D9" w:rsidRDefault="00AE77D9" w:rsidP="00AE77D9">
      <w:pPr>
        <w:numPr>
          <w:ilvl w:val="0"/>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Suggested language: “Welcome. We require all visitors to sign in. I need to contact our principal to assist you further. Please have a seat while I do so.”</w:t>
      </w:r>
    </w:p>
    <w:p w14:paraId="5975123E" w14:textId="77777777" w:rsidR="00AE77D9" w:rsidRDefault="00AE77D9" w:rsidP="00AE77D9">
      <w:pPr>
        <w:numPr>
          <w:ilvl w:val="0"/>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Important reminders:</w:t>
      </w:r>
    </w:p>
    <w:p w14:paraId="7B49BAF2" w14:textId="77777777" w:rsidR="00AE77D9" w:rsidRDefault="00AE77D9" w:rsidP="00AE77D9">
      <w:pPr>
        <w:numPr>
          <w:ilvl w:val="1"/>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Ask the officials to wait in the main office or vestibule.</w:t>
      </w:r>
    </w:p>
    <w:p w14:paraId="5695E1BB" w14:textId="77777777" w:rsidR="00AE77D9" w:rsidRDefault="00AE77D9" w:rsidP="00AE77D9">
      <w:pPr>
        <w:numPr>
          <w:ilvl w:val="1"/>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Do not permit access beyond that area until identity is verified, and the principal (or designee) is involved.</w:t>
      </w:r>
    </w:p>
    <w:p w14:paraId="4F019AAD" w14:textId="77777777" w:rsidR="00AE77D9" w:rsidRDefault="00AE77D9" w:rsidP="00AE77D9">
      <w:pPr>
        <w:numPr>
          <w:ilvl w:val="1"/>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After identity is confirmed, the principal or designee may escort the agent to a private room to continue the conversation.</w:t>
      </w:r>
    </w:p>
    <w:p w14:paraId="0B97AD3A" w14:textId="77777777" w:rsidR="00AE77D9" w:rsidRDefault="00AE77D9" w:rsidP="00AE77D9">
      <w:pPr>
        <w:pStyle w:val="NormalWeb"/>
        <w:spacing w:before="0" w:beforeAutospacing="0" w:after="0" w:afterAutospacing="0"/>
        <w:ind w:left="720"/>
        <w:rPr>
          <w:rFonts w:ascii="Museo Sans 300" w:hAnsi="Museo Sans 300"/>
          <w:sz w:val="22"/>
          <w:szCs w:val="22"/>
        </w:rPr>
      </w:pPr>
    </w:p>
    <w:p w14:paraId="54DD3D65" w14:textId="77777777" w:rsidR="00AE77D9" w:rsidRDefault="00AE77D9" w:rsidP="00AE77D9">
      <w:pPr>
        <w:numPr>
          <w:ilvl w:val="0"/>
          <w:numId w:val="1"/>
        </w:numPr>
        <w:rPr>
          <w:rFonts w:ascii="Museo Sans 500" w:eastAsia="Times New Roman" w:hAnsi="Museo Sans 500"/>
          <w:sz w:val="22"/>
          <w:szCs w:val="22"/>
          <w14:ligatures w14:val="none"/>
        </w:rPr>
      </w:pPr>
      <w:r>
        <w:rPr>
          <w:rFonts w:ascii="Museo Sans 500" w:eastAsia="Times New Roman" w:hAnsi="Museo Sans 500"/>
          <w:sz w:val="22"/>
          <w:szCs w:val="22"/>
          <w14:ligatures w14:val="none"/>
        </w:rPr>
        <w:t>Notify district leadership</w:t>
      </w:r>
    </w:p>
    <w:p w14:paraId="468935CA" w14:textId="77777777" w:rsidR="00AE77D9" w:rsidRDefault="00AE77D9" w:rsidP="00AE77D9">
      <w:pPr>
        <w:numPr>
          <w:ilvl w:val="0"/>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Make a copy of the agent’s ID.</w:t>
      </w:r>
    </w:p>
    <w:p w14:paraId="18E16804" w14:textId="77777777" w:rsidR="00AE77D9" w:rsidRDefault="00AE77D9" w:rsidP="00AE77D9">
      <w:pPr>
        <w:numPr>
          <w:ilvl w:val="0"/>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 xml:space="preserve">The principal or designee must immediately contact the </w:t>
      </w:r>
      <w:r>
        <w:rPr>
          <w:rFonts w:ascii="Museo Sans 500" w:eastAsia="Times New Roman" w:hAnsi="Museo Sans 500"/>
          <w:sz w:val="22"/>
          <w:szCs w:val="22"/>
          <w14:ligatures w14:val="none"/>
        </w:rPr>
        <w:t>Chief of Staff at: (678) 301-6006 or (770) 375-6201.</w:t>
      </w:r>
    </w:p>
    <w:p w14:paraId="1A602EEE" w14:textId="77777777" w:rsidR="00AE77D9" w:rsidRDefault="00AE77D9" w:rsidP="00AE77D9">
      <w:pPr>
        <w:numPr>
          <w:ilvl w:val="0"/>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lastRenderedPageBreak/>
        <w:t>Do not provide student, family, or staff information. FERPA protects student records. No student record may be released without proper legal documentation and approval from the district office.</w:t>
      </w:r>
    </w:p>
    <w:p w14:paraId="76F53341" w14:textId="77777777" w:rsidR="00AE77D9" w:rsidRDefault="00AE77D9" w:rsidP="00AE77D9">
      <w:pPr>
        <w:pStyle w:val="NormalWeb"/>
        <w:spacing w:before="0" w:beforeAutospacing="0" w:after="0" w:afterAutospacing="0"/>
        <w:ind w:left="720"/>
        <w:rPr>
          <w:rFonts w:ascii="Museo Sans 300" w:hAnsi="Museo Sans 300"/>
          <w:sz w:val="22"/>
          <w:szCs w:val="22"/>
        </w:rPr>
      </w:pPr>
    </w:p>
    <w:p w14:paraId="37BC39CD" w14:textId="77777777" w:rsidR="00AE77D9" w:rsidRDefault="00AE77D9" w:rsidP="00AE77D9">
      <w:pPr>
        <w:numPr>
          <w:ilvl w:val="0"/>
          <w:numId w:val="1"/>
        </w:numPr>
        <w:rPr>
          <w:rFonts w:ascii="Museo Sans 500" w:eastAsia="Times New Roman" w:hAnsi="Museo Sans 500"/>
          <w:sz w:val="22"/>
          <w:szCs w:val="22"/>
          <w14:ligatures w14:val="none"/>
        </w:rPr>
      </w:pPr>
      <w:r>
        <w:rPr>
          <w:rFonts w:ascii="Museo Sans 500" w:eastAsia="Times New Roman" w:hAnsi="Museo Sans 500"/>
          <w:sz w:val="22"/>
          <w:szCs w:val="22"/>
          <w14:ligatures w14:val="none"/>
        </w:rPr>
        <w:t>If an agent requests access or information</w:t>
      </w:r>
    </w:p>
    <w:p w14:paraId="4B024A9C" w14:textId="77777777" w:rsidR="00AE77D9" w:rsidRDefault="00AE77D9" w:rsidP="00AE77D9">
      <w:pPr>
        <w:numPr>
          <w:ilvl w:val="0"/>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If the agent asks to enter the school beyond the main office:</w:t>
      </w:r>
    </w:p>
    <w:p w14:paraId="31F5140C" w14:textId="77777777" w:rsidR="00AE77D9" w:rsidRDefault="00AE77D9" w:rsidP="00AE77D9">
      <w:pPr>
        <w:numPr>
          <w:ilvl w:val="1"/>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“We will cooperate within the boundaries of the law, but to ensure minimal disruption, please have a seat until the principal arrives.”</w:t>
      </w:r>
    </w:p>
    <w:p w14:paraId="220ECDE1" w14:textId="77777777" w:rsidR="00AE77D9" w:rsidRDefault="00AE77D9" w:rsidP="00AE77D9">
      <w:pPr>
        <w:numPr>
          <w:ilvl w:val="0"/>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If the agent asks to speak with students or requests student information:</w:t>
      </w:r>
    </w:p>
    <w:p w14:paraId="2CFCE916" w14:textId="77777777" w:rsidR="00AE77D9" w:rsidRDefault="00AE77D9" w:rsidP="00AE77D9">
      <w:pPr>
        <w:numPr>
          <w:ilvl w:val="1"/>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“Student records are protected by FERPA. We cannot share any personal or educational information about students or families without a court order or legal requirement.”</w:t>
      </w:r>
    </w:p>
    <w:p w14:paraId="7D86BB3E" w14:textId="77777777" w:rsidR="00AE77D9" w:rsidRDefault="00AE77D9" w:rsidP="00AE77D9">
      <w:pPr>
        <w:numPr>
          <w:ilvl w:val="0"/>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If the agent presents a judicial warrant (for a student or an adult):</w:t>
      </w:r>
    </w:p>
    <w:p w14:paraId="34CA39F4" w14:textId="77777777" w:rsidR="00AE77D9" w:rsidRDefault="00AE77D9" w:rsidP="00AE77D9">
      <w:pPr>
        <w:numPr>
          <w:ilvl w:val="1"/>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“May I make a copy? To ensure we comply with the law and protect our students, we will need to contact the district’s legal counsel to review the situation and provide guidance.”</w:t>
      </w:r>
    </w:p>
    <w:p w14:paraId="4D1E0601" w14:textId="77777777" w:rsidR="00AE77D9" w:rsidRDefault="00AE77D9" w:rsidP="00AE77D9">
      <w:pPr>
        <w:numPr>
          <w:ilvl w:val="0"/>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The principal or designee should then:</w:t>
      </w:r>
    </w:p>
    <w:p w14:paraId="13D92F54" w14:textId="77777777" w:rsidR="00AE77D9" w:rsidRDefault="00AE77D9" w:rsidP="00AE77D9">
      <w:pPr>
        <w:numPr>
          <w:ilvl w:val="1"/>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Make a copy or scan of the warrant.</w:t>
      </w:r>
    </w:p>
    <w:p w14:paraId="0DF970A0" w14:textId="77777777" w:rsidR="00AE77D9" w:rsidRDefault="00AE77D9" w:rsidP="00AE77D9">
      <w:pPr>
        <w:numPr>
          <w:ilvl w:val="1"/>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Document:</w:t>
      </w:r>
    </w:p>
    <w:p w14:paraId="35626C10" w14:textId="77777777" w:rsidR="00AE77D9" w:rsidRDefault="00AE77D9" w:rsidP="00AE77D9">
      <w:pPr>
        <w:numPr>
          <w:ilvl w:val="2"/>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Agent’s name</w:t>
      </w:r>
    </w:p>
    <w:p w14:paraId="1BD875A9" w14:textId="77777777" w:rsidR="00AE77D9" w:rsidRDefault="00AE77D9" w:rsidP="00AE77D9">
      <w:pPr>
        <w:numPr>
          <w:ilvl w:val="2"/>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Badge number</w:t>
      </w:r>
    </w:p>
    <w:p w14:paraId="5A2691AF" w14:textId="77777777" w:rsidR="00AE77D9" w:rsidRDefault="00AE77D9" w:rsidP="00AE77D9">
      <w:pPr>
        <w:numPr>
          <w:ilvl w:val="2"/>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Agency</w:t>
      </w:r>
    </w:p>
    <w:p w14:paraId="14AFD6BF" w14:textId="77777777" w:rsidR="00AE77D9" w:rsidRDefault="00AE77D9" w:rsidP="00AE77D9">
      <w:pPr>
        <w:numPr>
          <w:ilvl w:val="2"/>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Time and date of the visit</w:t>
      </w:r>
    </w:p>
    <w:p w14:paraId="38CE0DA4" w14:textId="77777777" w:rsidR="00AE77D9" w:rsidRDefault="00AE77D9" w:rsidP="00AE77D9">
      <w:pPr>
        <w:numPr>
          <w:ilvl w:val="2"/>
          <w:numId w:val="2"/>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Purpose of the visit and summary of the request</w:t>
      </w:r>
    </w:p>
    <w:p w14:paraId="53EE2584" w14:textId="77777777" w:rsidR="00AE77D9" w:rsidRDefault="00AE77D9" w:rsidP="00AE77D9">
      <w:pPr>
        <w:pStyle w:val="NormalWeb"/>
        <w:spacing w:before="0" w:beforeAutospacing="0" w:after="0" w:afterAutospacing="0"/>
        <w:rPr>
          <w:rFonts w:ascii="Museo Sans 300" w:hAnsi="Museo Sans 300"/>
          <w:sz w:val="22"/>
          <w:szCs w:val="22"/>
        </w:rPr>
      </w:pPr>
    </w:p>
    <w:p w14:paraId="72222A18" w14:textId="77777777" w:rsidR="00AE77D9" w:rsidRDefault="00AE77D9" w:rsidP="00AE77D9">
      <w:pPr>
        <w:numPr>
          <w:ilvl w:val="0"/>
          <w:numId w:val="1"/>
        </w:numPr>
        <w:rPr>
          <w:rFonts w:ascii="Museo Sans 500" w:eastAsia="Times New Roman" w:hAnsi="Museo Sans 500"/>
          <w:sz w:val="22"/>
          <w:szCs w:val="22"/>
          <w14:ligatures w14:val="none"/>
        </w:rPr>
      </w:pPr>
      <w:r>
        <w:rPr>
          <w:rFonts w:ascii="Museo Sans 500" w:eastAsia="Times New Roman" w:hAnsi="Museo Sans 500"/>
          <w:sz w:val="22"/>
          <w:szCs w:val="22"/>
          <w14:ligatures w14:val="none"/>
        </w:rPr>
        <w:t>Reporting and follow-up</w:t>
      </w:r>
    </w:p>
    <w:p w14:paraId="23B5BF33" w14:textId="77777777" w:rsidR="00AE77D9" w:rsidRDefault="00AE77D9" w:rsidP="00AE77D9">
      <w:pPr>
        <w:numPr>
          <w:ilvl w:val="0"/>
          <w:numId w:val="3"/>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 xml:space="preserve">Email the scanned judicial warrant and documentation to the </w:t>
      </w:r>
      <w:r>
        <w:rPr>
          <w:rFonts w:ascii="Museo Sans 500" w:eastAsia="Times New Roman" w:hAnsi="Museo Sans 500"/>
          <w:sz w:val="22"/>
          <w:szCs w:val="22"/>
          <w14:ligatures w14:val="none"/>
        </w:rPr>
        <w:t xml:space="preserve">Chief of Staff at: </w:t>
      </w:r>
      <w:hyperlink r:id="rId8" w:history="1">
        <w:r>
          <w:rPr>
            <w:rStyle w:val="Hyperlink"/>
            <w:rFonts w:ascii="Museo Sans 500" w:eastAsia="Times New Roman" w:hAnsi="Museo Sans 500"/>
            <w:sz w:val="22"/>
            <w:szCs w:val="22"/>
            <w14:ligatures w14:val="none"/>
          </w:rPr>
          <w:t>jorge.gomez@gcpsk12.org</w:t>
        </w:r>
      </w:hyperlink>
      <w:r>
        <w:rPr>
          <w:rFonts w:ascii="Museo Sans 500" w:eastAsia="Times New Roman" w:hAnsi="Museo Sans 500"/>
          <w:sz w:val="22"/>
          <w:szCs w:val="22"/>
          <w14:ligatures w14:val="none"/>
        </w:rPr>
        <w:t>.</w:t>
      </w:r>
    </w:p>
    <w:p w14:paraId="0E74D156" w14:textId="77777777" w:rsidR="00AE77D9" w:rsidRDefault="00AE77D9" w:rsidP="00AE77D9">
      <w:pPr>
        <w:numPr>
          <w:ilvl w:val="0"/>
          <w:numId w:val="3"/>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Then call (678) 301-6006 or (770) 375-6201 to confirm receipt.</w:t>
      </w:r>
    </w:p>
    <w:p w14:paraId="328F807F" w14:textId="77777777" w:rsidR="00AE77D9" w:rsidRDefault="00AE77D9" w:rsidP="00AE77D9">
      <w:pPr>
        <w:numPr>
          <w:ilvl w:val="0"/>
          <w:numId w:val="3"/>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The District Office will contact legal counsel to verify the warrant and provide next steps.</w:t>
      </w:r>
    </w:p>
    <w:p w14:paraId="46416114" w14:textId="77777777" w:rsidR="00AE77D9" w:rsidRDefault="00AE77D9" w:rsidP="00AE77D9">
      <w:pPr>
        <w:numPr>
          <w:ilvl w:val="0"/>
          <w:numId w:val="3"/>
        </w:numPr>
        <w:rPr>
          <w:rFonts w:ascii="Museo Sans 300" w:eastAsia="Times New Roman" w:hAnsi="Museo Sans 300"/>
          <w:sz w:val="22"/>
          <w:szCs w:val="22"/>
          <w14:ligatures w14:val="none"/>
        </w:rPr>
      </w:pPr>
      <w:r>
        <w:rPr>
          <w:rFonts w:ascii="Museo Sans 300" w:eastAsia="Times New Roman" w:hAnsi="Museo Sans 300"/>
          <w:sz w:val="22"/>
          <w:szCs w:val="22"/>
          <w14:ligatures w14:val="none"/>
        </w:rPr>
        <w:t xml:space="preserve">When possible, staff will </w:t>
      </w:r>
      <w:proofErr w:type="gramStart"/>
      <w:r>
        <w:rPr>
          <w:rFonts w:ascii="Museo Sans 300" w:eastAsia="Times New Roman" w:hAnsi="Museo Sans 300"/>
          <w:sz w:val="22"/>
          <w:szCs w:val="22"/>
          <w14:ligatures w14:val="none"/>
        </w:rPr>
        <w:t>make an effort</w:t>
      </w:r>
      <w:proofErr w:type="gramEnd"/>
      <w:r>
        <w:rPr>
          <w:rFonts w:ascii="Museo Sans 300" w:eastAsia="Times New Roman" w:hAnsi="Museo Sans 300"/>
          <w:sz w:val="22"/>
          <w:szCs w:val="22"/>
          <w14:ligatures w14:val="none"/>
        </w:rPr>
        <w:t xml:space="preserve"> to notify parents or guardians if officials request to interview their child.</w:t>
      </w:r>
    </w:p>
    <w:p w14:paraId="5536070B" w14:textId="77777777" w:rsidR="00AE77D9" w:rsidRDefault="00AE77D9" w:rsidP="00AE77D9">
      <w:pPr>
        <w:pStyle w:val="NormalWeb"/>
        <w:spacing w:before="0" w:beforeAutospacing="0" w:after="0" w:afterAutospacing="0"/>
        <w:rPr>
          <w:rFonts w:ascii="Museo Sans 300" w:hAnsi="Museo Sans 300"/>
          <w:sz w:val="22"/>
          <w:szCs w:val="22"/>
        </w:rPr>
      </w:pPr>
    </w:p>
    <w:p w14:paraId="14B9157A" w14:textId="77777777" w:rsidR="00AE77D9" w:rsidRDefault="00AE77D9" w:rsidP="00AE77D9">
      <w:pPr>
        <w:pStyle w:val="NormalWeb"/>
        <w:spacing w:before="0" w:beforeAutospacing="0" w:after="0" w:afterAutospacing="0"/>
        <w:rPr>
          <w:rFonts w:ascii="Museo Sans 300" w:hAnsi="Museo Sans 300"/>
          <w:sz w:val="22"/>
          <w:szCs w:val="22"/>
        </w:rPr>
      </w:pPr>
      <w:r>
        <w:rPr>
          <w:rFonts w:ascii="Museo Sans 300" w:hAnsi="Museo Sans 300"/>
          <w:sz w:val="22"/>
          <w:szCs w:val="22"/>
        </w:rPr>
        <w:t>Thank you again for your calm leadership, vigilance, and commitment to our students. Your role is essential in ensuring that every student, every day, continues to feel safe, welcomed, and supported in our schools.</w:t>
      </w:r>
    </w:p>
    <w:p w14:paraId="1B79B30D" w14:textId="77777777" w:rsidR="00AE77D9" w:rsidRDefault="00AE77D9" w:rsidP="00AE77D9">
      <w:pPr>
        <w:rPr>
          <w:rFonts w:ascii="Museo Sans 300" w:hAnsi="Museo Sans 300"/>
          <w:color w:val="000000"/>
          <w:sz w:val="22"/>
          <w:szCs w:val="22"/>
        </w:rPr>
      </w:pPr>
    </w:p>
    <w:p w14:paraId="26D6C960" w14:textId="77777777" w:rsidR="00AE77D9" w:rsidRDefault="00AE77D9" w:rsidP="00AE77D9">
      <w:pPr>
        <w:rPr>
          <w:rFonts w:ascii="Museo 300" w:hAnsi="Museo 300"/>
          <w:color w:val="000000"/>
          <w14:ligatures w14:val="none"/>
        </w:rPr>
      </w:pPr>
      <w:r>
        <w:rPr>
          <w:rFonts w:ascii="Museo 300" w:hAnsi="Museo 300"/>
          <w:color w:val="000000"/>
          <w14:ligatures w14:val="none"/>
        </w:rPr>
        <w:t>In service of students and families,</w:t>
      </w:r>
    </w:p>
    <w:p w14:paraId="18F81E93" w14:textId="77777777" w:rsidR="00AE77D9" w:rsidRDefault="00AE77D9" w:rsidP="00AE77D9">
      <w:pPr>
        <w:rPr>
          <w:rFonts w:ascii="Museo 300" w:hAnsi="Museo 300"/>
          <w:color w:val="000000"/>
          <w14:ligatures w14:val="none"/>
        </w:rPr>
      </w:pPr>
      <w:r>
        <w:rPr>
          <w:rFonts w:ascii="Museo 300" w:hAnsi="Museo 300"/>
          <w:color w:val="000000"/>
          <w14:ligatures w14:val="none"/>
        </w:rPr>
        <w:t>Melissa</w:t>
      </w:r>
    </w:p>
    <w:p w14:paraId="01B9B7CF" w14:textId="77777777" w:rsidR="00AE77D9" w:rsidRDefault="00AE77D9" w:rsidP="00AE77D9">
      <w:pPr>
        <w:rPr>
          <w:rFonts w:ascii="Museo 300" w:hAnsi="Museo 300"/>
          <w:color w:val="000000"/>
          <w14:ligatures w14:val="none"/>
        </w:rPr>
      </w:pPr>
      <w:r>
        <w:rPr>
          <w:rFonts w:ascii="Museo 300" w:hAnsi="Museo 300"/>
          <w:color w:val="000000"/>
          <w14:ligatures w14:val="none"/>
        </w:rPr>
        <w:t> </w:t>
      </w:r>
    </w:p>
    <w:p w14:paraId="4CCD41D6" w14:textId="77777777" w:rsidR="00AE77D9" w:rsidRDefault="00AE77D9" w:rsidP="00AE77D9">
      <w:pPr>
        <w:rPr>
          <w:rFonts w:ascii="Museo 500" w:hAnsi="Museo 500"/>
          <w:color w:val="000000"/>
          <w14:ligatures w14:val="none"/>
        </w:rPr>
      </w:pPr>
      <w:r>
        <w:rPr>
          <w:rFonts w:ascii="Museo 500" w:hAnsi="Museo 500"/>
          <w:color w:val="000000"/>
          <w14:ligatures w14:val="none"/>
        </w:rPr>
        <w:t>Melissa Laramie</w:t>
      </w:r>
    </w:p>
    <w:p w14:paraId="79638D13" w14:textId="77777777" w:rsidR="00AE77D9" w:rsidRDefault="00AE77D9" w:rsidP="00AE77D9">
      <w:pPr>
        <w:rPr>
          <w:rFonts w:ascii="Museo 500" w:hAnsi="Museo 500"/>
          <w:color w:val="000000"/>
          <w14:ligatures w14:val="none"/>
        </w:rPr>
      </w:pPr>
      <w:r>
        <w:rPr>
          <w:rFonts w:ascii="Museo 500" w:hAnsi="Museo 500"/>
          <w:color w:val="000000"/>
          <w14:ligatures w14:val="none"/>
        </w:rPr>
        <w:t>Chief Engagement Officer</w:t>
      </w:r>
    </w:p>
    <w:p w14:paraId="7B281D0A" w14:textId="0F4407D2" w:rsidR="00AE77D9" w:rsidRDefault="00AE77D9" w:rsidP="00AE77D9">
      <w:pPr>
        <w:rPr>
          <w:rFonts w:ascii="Museo 300" w:hAnsi="Museo 300"/>
          <w:color w:val="000000"/>
          <w14:ligatures w14:val="none"/>
        </w:rPr>
      </w:pPr>
      <w:r>
        <w:rPr>
          <w:rFonts w:ascii="Museo 300" w:hAnsi="Museo 300"/>
          <w:noProof/>
          <w:color w:val="000000"/>
          <w14:ligatures w14:val="none"/>
        </w:rPr>
        <w:lastRenderedPageBreak/>
        <w:drawing>
          <wp:inline distT="0" distB="0" distL="0" distR="0" wp14:anchorId="45A6E2E2" wp14:editId="38DEC0B2">
            <wp:extent cx="2095500" cy="1047750"/>
            <wp:effectExtent l="0" t="0" r="0" b="0"/>
            <wp:docPr id="1815702522"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1047750"/>
                    </a:xfrm>
                    <a:prstGeom prst="rect">
                      <a:avLst/>
                    </a:prstGeom>
                    <a:noFill/>
                    <a:ln>
                      <a:noFill/>
                    </a:ln>
                  </pic:spPr>
                </pic:pic>
              </a:graphicData>
            </a:graphic>
          </wp:inline>
        </w:drawing>
      </w:r>
    </w:p>
    <w:p w14:paraId="4CEF14AC" w14:textId="77777777" w:rsidR="00AE77D9" w:rsidRDefault="00AE77D9" w:rsidP="00AE77D9">
      <w:pPr>
        <w:rPr>
          <w:rFonts w:ascii="Museo 300" w:hAnsi="Museo 300"/>
          <w:color w:val="000000"/>
          <w14:ligatures w14:val="none"/>
        </w:rPr>
      </w:pPr>
      <w:r>
        <w:rPr>
          <w:rFonts w:ascii="Museo 300" w:hAnsi="Museo 300"/>
          <w:color w:val="000000"/>
          <w14:ligatures w14:val="none"/>
        </w:rPr>
        <w:t>Gwinnett County Public Schools</w:t>
      </w:r>
    </w:p>
    <w:p w14:paraId="0AF8F70F" w14:textId="77777777" w:rsidR="00AE77D9" w:rsidRDefault="00AE77D9" w:rsidP="00AE77D9">
      <w:pPr>
        <w:rPr>
          <w:rFonts w:ascii="Museo 300" w:hAnsi="Museo 300"/>
          <w:color w:val="000000"/>
          <w14:ligatures w14:val="none"/>
        </w:rPr>
      </w:pPr>
      <w:r>
        <w:rPr>
          <w:rFonts w:ascii="Museo 300" w:hAnsi="Museo 300"/>
          <w:color w:val="000000"/>
          <w14:ligatures w14:val="none"/>
        </w:rPr>
        <w:t>437 Old Peachtree Rd, NW, Suwanee, GA 30024</w:t>
      </w:r>
    </w:p>
    <w:p w14:paraId="0C2AB57F" w14:textId="77777777" w:rsidR="00AE77D9" w:rsidRDefault="00AE77D9" w:rsidP="00AE77D9">
      <w:pPr>
        <w:rPr>
          <w:rFonts w:ascii="Museo 300" w:hAnsi="Museo 300"/>
          <w:color w:val="000000"/>
          <w14:ligatures w14:val="none"/>
        </w:rPr>
      </w:pPr>
      <w:r>
        <w:rPr>
          <w:rFonts w:ascii="Museo 300" w:hAnsi="Museo 300"/>
          <w:color w:val="000000"/>
          <w14:ligatures w14:val="none"/>
        </w:rPr>
        <w:t>Office: </w:t>
      </w:r>
      <w:hyperlink r:id="rId10" w:tooltip="tel:(678)%20301-6021" w:history="1">
        <w:r>
          <w:rPr>
            <w:rStyle w:val="Hyperlink"/>
            <w:rFonts w:ascii="Museo 300" w:hAnsi="Museo 300"/>
            <w14:ligatures w14:val="none"/>
          </w:rPr>
          <w:t>(678) 301-6021</w:t>
        </w:r>
      </w:hyperlink>
      <w:r>
        <w:rPr>
          <w:rFonts w:ascii="Museo 300" w:hAnsi="Museo 300"/>
          <w:color w:val="000000"/>
          <w14:ligatures w14:val="none"/>
        </w:rPr>
        <w:t>  |  Cell: </w:t>
      </w:r>
      <w:hyperlink r:id="rId11" w:tooltip="tel:(470)%20453-5582" w:history="1">
        <w:r>
          <w:rPr>
            <w:rStyle w:val="Hyperlink"/>
            <w:rFonts w:ascii="Museo 300" w:hAnsi="Museo 300"/>
            <w14:ligatures w14:val="none"/>
          </w:rPr>
          <w:t>(470) 453-5582</w:t>
        </w:r>
      </w:hyperlink>
    </w:p>
    <w:p w14:paraId="5D8181B5" w14:textId="77777777" w:rsidR="00AE77D9" w:rsidRDefault="00AE77D9" w:rsidP="00AE77D9">
      <w:hyperlink r:id="rId12" w:tooltip="https://www.gcpsk12.org/" w:history="1">
        <w:r>
          <w:rPr>
            <w:rStyle w:val="Hyperlink"/>
            <w:rFonts w:ascii="Museo 300" w:hAnsi="Museo 300"/>
            <w14:ligatures w14:val="none"/>
          </w:rPr>
          <w:t>www.gcpsk12.org</w:t>
        </w:r>
      </w:hyperlink>
    </w:p>
    <w:p w14:paraId="4C59DBEA" w14:textId="77777777" w:rsidR="00AE77D9" w:rsidRDefault="00AE77D9" w:rsidP="00AE77D9">
      <w:pPr>
        <w:shd w:val="clear" w:color="auto" w:fill="DEDEDE"/>
        <w:spacing w:line="240" w:lineRule="atLeast"/>
        <w:rPr>
          <w:rFonts w:ascii="Calibri" w:hAnsi="Calibri" w:cs="Calibri"/>
          <w:color w:val="000000"/>
          <w:sz w:val="20"/>
          <w:szCs w:val="20"/>
          <w14:ligatures w14:val="none"/>
        </w:rPr>
      </w:pPr>
      <w:r>
        <w:rPr>
          <w:rFonts w:ascii="Calibri" w:hAnsi="Calibri" w:cs="Calibri"/>
          <w:b/>
          <w:bCs/>
          <w:color w:val="FF0000"/>
          <w:sz w:val="20"/>
          <w:szCs w:val="20"/>
          <w14:ligatures w14:val="none"/>
        </w:rPr>
        <w:t>CAUTION:</w:t>
      </w:r>
      <w:r>
        <w:rPr>
          <w:rFonts w:ascii="Calibri" w:hAnsi="Calibri" w:cs="Calibri"/>
          <w:color w:val="000000"/>
          <w:sz w:val="20"/>
          <w:szCs w:val="20"/>
          <w14:ligatures w14:val="none"/>
        </w:rPr>
        <w:t xml:space="preserve"> Unless otherwise specified, this email is not intended to form a binding written contract and no sound, symbol, or process attached to or logically associated with this email was done so with the intent to sign the record or constitute an electronic signature.</w:t>
      </w:r>
      <w:bookmarkEnd w:id="0"/>
    </w:p>
    <w:p w14:paraId="09409694" w14:textId="77777777" w:rsidR="00BD42AA" w:rsidRDefault="00BD42AA"/>
    <w:sectPr w:rsidR="00BD4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useo 500">
    <w:panose1 w:val="02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6DF5"/>
    <w:multiLevelType w:val="hybridMultilevel"/>
    <w:tmpl w:val="EEF03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4C41AF"/>
    <w:multiLevelType w:val="hybridMultilevel"/>
    <w:tmpl w:val="30C081FE"/>
    <w:lvl w:ilvl="0" w:tplc="0E043050">
      <w:start w:val="19"/>
      <w:numFmt w:val="bullet"/>
      <w:lvlText w:val="•"/>
      <w:lvlJc w:val="left"/>
      <w:pPr>
        <w:ind w:left="1080" w:hanging="360"/>
      </w:pPr>
      <w:rPr>
        <w:rFonts w:ascii="Museo Sans 300" w:eastAsia="Times New Roman" w:hAnsi="Museo Sans 300"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779B5160"/>
    <w:multiLevelType w:val="hybridMultilevel"/>
    <w:tmpl w:val="0C00CFC0"/>
    <w:lvl w:ilvl="0" w:tplc="0E043050">
      <w:start w:val="19"/>
      <w:numFmt w:val="bullet"/>
      <w:lvlText w:val="•"/>
      <w:lvlJc w:val="left"/>
      <w:pPr>
        <w:ind w:left="1080" w:hanging="360"/>
      </w:pPr>
      <w:rPr>
        <w:rFonts w:ascii="Museo Sans 300" w:eastAsia="Times New Roman" w:hAnsi="Museo Sans 300"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140760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4035527">
    <w:abstractNumId w:val="1"/>
    <w:lvlOverride w:ilvl="0"/>
    <w:lvlOverride w:ilvl="1"/>
    <w:lvlOverride w:ilvl="2"/>
    <w:lvlOverride w:ilvl="3"/>
    <w:lvlOverride w:ilvl="4"/>
    <w:lvlOverride w:ilvl="5"/>
    <w:lvlOverride w:ilvl="6"/>
    <w:lvlOverride w:ilvl="7"/>
    <w:lvlOverride w:ilvl="8"/>
  </w:num>
  <w:num w:numId="3" w16cid:durableId="175266094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D9"/>
    <w:rsid w:val="00033C50"/>
    <w:rsid w:val="0015780D"/>
    <w:rsid w:val="002E1682"/>
    <w:rsid w:val="008417D2"/>
    <w:rsid w:val="00912D73"/>
    <w:rsid w:val="00AE77D9"/>
    <w:rsid w:val="00BD42AA"/>
    <w:rsid w:val="00C126E3"/>
    <w:rsid w:val="00D2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64FF"/>
  <w15:chartTrackingRefBased/>
  <w15:docId w15:val="{2893CA7C-A51C-4121-9425-1C6454DB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D9"/>
    <w:pPr>
      <w:spacing w:after="0" w:line="240" w:lineRule="auto"/>
    </w:pPr>
    <w:rPr>
      <w:rFonts w:ascii="Aptos" w:hAnsi="Aptos" w:cs="Aptos"/>
      <w:kern w:val="0"/>
    </w:rPr>
  </w:style>
  <w:style w:type="paragraph" w:styleId="Heading1">
    <w:name w:val="heading 1"/>
    <w:basedOn w:val="Normal"/>
    <w:next w:val="Normal"/>
    <w:link w:val="Heading1Char"/>
    <w:uiPriority w:val="9"/>
    <w:qFormat/>
    <w:rsid w:val="00AE7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7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7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7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7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7D9"/>
    <w:rPr>
      <w:rFonts w:eastAsiaTheme="majorEastAsia" w:cstheme="majorBidi"/>
      <w:color w:val="272727" w:themeColor="text1" w:themeTint="D8"/>
    </w:rPr>
  </w:style>
  <w:style w:type="paragraph" w:styleId="Title">
    <w:name w:val="Title"/>
    <w:basedOn w:val="Normal"/>
    <w:next w:val="Normal"/>
    <w:link w:val="TitleChar"/>
    <w:uiPriority w:val="10"/>
    <w:qFormat/>
    <w:rsid w:val="00AE77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7D9"/>
    <w:pPr>
      <w:spacing w:before="160"/>
      <w:jc w:val="center"/>
    </w:pPr>
    <w:rPr>
      <w:i/>
      <w:iCs/>
      <w:color w:val="404040" w:themeColor="text1" w:themeTint="BF"/>
    </w:rPr>
  </w:style>
  <w:style w:type="character" w:customStyle="1" w:styleId="QuoteChar">
    <w:name w:val="Quote Char"/>
    <w:basedOn w:val="DefaultParagraphFont"/>
    <w:link w:val="Quote"/>
    <w:uiPriority w:val="29"/>
    <w:rsid w:val="00AE77D9"/>
    <w:rPr>
      <w:i/>
      <w:iCs/>
      <w:color w:val="404040" w:themeColor="text1" w:themeTint="BF"/>
    </w:rPr>
  </w:style>
  <w:style w:type="paragraph" w:styleId="ListParagraph">
    <w:name w:val="List Paragraph"/>
    <w:basedOn w:val="Normal"/>
    <w:uiPriority w:val="34"/>
    <w:qFormat/>
    <w:rsid w:val="00AE77D9"/>
    <w:pPr>
      <w:ind w:left="720"/>
      <w:contextualSpacing/>
    </w:pPr>
  </w:style>
  <w:style w:type="character" w:styleId="IntenseEmphasis">
    <w:name w:val="Intense Emphasis"/>
    <w:basedOn w:val="DefaultParagraphFont"/>
    <w:uiPriority w:val="21"/>
    <w:qFormat/>
    <w:rsid w:val="00AE77D9"/>
    <w:rPr>
      <w:i/>
      <w:iCs/>
      <w:color w:val="0F4761" w:themeColor="accent1" w:themeShade="BF"/>
    </w:rPr>
  </w:style>
  <w:style w:type="paragraph" w:styleId="IntenseQuote">
    <w:name w:val="Intense Quote"/>
    <w:basedOn w:val="Normal"/>
    <w:next w:val="Normal"/>
    <w:link w:val="IntenseQuoteChar"/>
    <w:uiPriority w:val="30"/>
    <w:qFormat/>
    <w:rsid w:val="00AE7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7D9"/>
    <w:rPr>
      <w:i/>
      <w:iCs/>
      <w:color w:val="0F4761" w:themeColor="accent1" w:themeShade="BF"/>
    </w:rPr>
  </w:style>
  <w:style w:type="character" w:styleId="IntenseReference">
    <w:name w:val="Intense Reference"/>
    <w:basedOn w:val="DefaultParagraphFont"/>
    <w:uiPriority w:val="32"/>
    <w:qFormat/>
    <w:rsid w:val="00AE77D9"/>
    <w:rPr>
      <w:b/>
      <w:bCs/>
      <w:smallCaps/>
      <w:color w:val="0F4761" w:themeColor="accent1" w:themeShade="BF"/>
      <w:spacing w:val="5"/>
    </w:rPr>
  </w:style>
  <w:style w:type="character" w:styleId="Hyperlink">
    <w:name w:val="Hyperlink"/>
    <w:basedOn w:val="DefaultParagraphFont"/>
    <w:uiPriority w:val="99"/>
    <w:semiHidden/>
    <w:unhideWhenUsed/>
    <w:rsid w:val="00AE77D9"/>
    <w:rPr>
      <w:color w:val="467886"/>
      <w:u w:val="single"/>
    </w:rPr>
  </w:style>
  <w:style w:type="paragraph" w:styleId="NormalWeb">
    <w:name w:val="Normal (Web)"/>
    <w:basedOn w:val="Normal"/>
    <w:uiPriority w:val="99"/>
    <w:semiHidden/>
    <w:unhideWhenUsed/>
    <w:rsid w:val="00AE77D9"/>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99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gomez@gcpsk12.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rge.Gomez@gcpsk12.org" TargetMode="External"/><Relationship Id="rId12" Type="http://schemas.openxmlformats.org/officeDocument/2006/relationships/hyperlink" Target="https://www.gcpsk12.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adershipDevelopmentI@gcpsk12.org" TargetMode="External"/><Relationship Id="rId11" Type="http://schemas.openxmlformats.org/officeDocument/2006/relationships/hyperlink" Target="tel:(470)%20453-5582" TargetMode="External"/><Relationship Id="rId5" Type="http://schemas.openxmlformats.org/officeDocument/2006/relationships/hyperlink" Target="mailto:Melissa.Laramie@gcpsk12.org" TargetMode="External"/><Relationship Id="rId10" Type="http://schemas.openxmlformats.org/officeDocument/2006/relationships/hyperlink" Target="tel:(678)%20301-602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Trager</dc:creator>
  <cp:keywords/>
  <dc:description/>
  <cp:lastModifiedBy>Alicia Trager</cp:lastModifiedBy>
  <cp:revision>1</cp:revision>
  <dcterms:created xsi:type="dcterms:W3CDTF">2026-01-16T14:57:00Z</dcterms:created>
  <dcterms:modified xsi:type="dcterms:W3CDTF">2026-01-16T14:59:00Z</dcterms:modified>
</cp:coreProperties>
</file>